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8D703" w14:textId="77777777" w:rsidR="009C42B0" w:rsidRPr="009C42B0" w:rsidRDefault="009C42B0" w:rsidP="009C42B0">
      <w:pPr>
        <w:rPr>
          <w:b/>
          <w:bCs/>
        </w:rPr>
      </w:pPr>
      <w:bookmarkStart w:id="0" w:name="_GoBack"/>
      <w:r w:rsidRPr="009C42B0">
        <w:rPr>
          <w:b/>
          <w:bCs/>
        </w:rPr>
        <w:t>Резюме</w:t>
      </w:r>
      <w:bookmarkEnd w:id="0"/>
    </w:p>
    <w:p w14:paraId="1AAD4936" w14:textId="53DDFCB7" w:rsidR="009C42B0" w:rsidRDefault="009C42B0" w:rsidP="009C42B0">
      <w:r>
        <w:t>Описан клинический случай синдрома Гительмана с тяжелой гипокалиемий и псевдоишемическими ЭКГ-изменениями. Представлен краткий обзор по данной форме первичной тубулопатии. Отмечена клиническая</w:t>
      </w:r>
      <w:r w:rsidRPr="009C42B0">
        <w:t xml:space="preserve"> </w:t>
      </w:r>
      <w:r>
        <w:t>значимость для кардиолога возможных затруднений при ведении таких больных: псевдоишемические ЭКГ-изменения, удлинение интервала QT с жизнеугрожающими желудочковыми нарушениями ритма, риск миопатии и рабдомиолиза при назначении статинов, усугубления гипокалиемии при назначении диуретиков.</w:t>
      </w:r>
    </w:p>
    <w:p w14:paraId="04DE5C29" w14:textId="77777777" w:rsidR="009C42B0" w:rsidRPr="009C42B0" w:rsidRDefault="009C42B0" w:rsidP="009C42B0">
      <w:pPr>
        <w:rPr>
          <w:b/>
          <w:bCs/>
        </w:rPr>
      </w:pPr>
      <w:r w:rsidRPr="009C42B0">
        <w:rPr>
          <w:b/>
          <w:bCs/>
        </w:rPr>
        <w:t>Ключевые слова</w:t>
      </w:r>
    </w:p>
    <w:p w14:paraId="15214628" w14:textId="61824591" w:rsidR="007E5164" w:rsidRPr="009C42B0" w:rsidRDefault="009C42B0" w:rsidP="009C42B0">
      <w:r>
        <w:t>Синдром Гительмана, гипокалиемия, тубулопатии.</w:t>
      </w:r>
    </w:p>
    <w:sectPr w:rsidR="007E5164" w:rsidRPr="009C4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F466A"/>
    <w:rsid w:val="000F6853"/>
    <w:rsid w:val="001D0E8F"/>
    <w:rsid w:val="001E2645"/>
    <w:rsid w:val="00200DF3"/>
    <w:rsid w:val="00257F92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45D24"/>
    <w:rsid w:val="00886ACC"/>
    <w:rsid w:val="00895C46"/>
    <w:rsid w:val="008C23E5"/>
    <w:rsid w:val="00921232"/>
    <w:rsid w:val="0098564E"/>
    <w:rsid w:val="009C234E"/>
    <w:rsid w:val="009C42B0"/>
    <w:rsid w:val="00A375E0"/>
    <w:rsid w:val="00A508BF"/>
    <w:rsid w:val="00A55BBB"/>
    <w:rsid w:val="00A569A0"/>
    <w:rsid w:val="00AA27B4"/>
    <w:rsid w:val="00AE1722"/>
    <w:rsid w:val="00B17EC5"/>
    <w:rsid w:val="00B2033C"/>
    <w:rsid w:val="00B64F3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8390B"/>
    <w:rsid w:val="00DB70E6"/>
    <w:rsid w:val="00DC7D8A"/>
    <w:rsid w:val="00E41231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2020-04-10T05:18:00Z</dcterms:created>
  <dcterms:modified xsi:type="dcterms:W3CDTF">2020-04-10T05:18:00Z</dcterms:modified>
</cp:coreProperties>
</file>